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DA0" w:rsidRPr="00032DA0" w:rsidRDefault="00032DA0" w:rsidP="00032DA0">
      <w:pPr>
        <w:spacing w:line="240" w:lineRule="auto"/>
        <w:jc w:val="center"/>
        <w:rPr>
          <w:rFonts w:ascii="David" w:hAnsi="David" w:cs="David"/>
          <w:bCs/>
          <w:sz w:val="24"/>
          <w:szCs w:val="24"/>
          <w:rtl/>
        </w:rPr>
      </w:pPr>
      <w:r w:rsidRPr="00032DA0">
        <w:rPr>
          <w:rFonts w:ascii="David" w:hAnsi="David" w:cs="David"/>
          <w:bCs/>
          <w:sz w:val="24"/>
          <w:szCs w:val="24"/>
          <w:rtl/>
        </w:rPr>
        <w:t>משרד התחבורה והבטיחות בדרכים</w:t>
      </w:r>
    </w:p>
    <w:p w:rsidR="00032DA0" w:rsidRPr="00032DA0" w:rsidRDefault="00032DA0" w:rsidP="00032DA0">
      <w:pPr>
        <w:spacing w:line="240" w:lineRule="auto"/>
        <w:jc w:val="center"/>
        <w:rPr>
          <w:rFonts w:ascii="David" w:hAnsi="David" w:cs="David"/>
          <w:bCs/>
          <w:sz w:val="24"/>
          <w:szCs w:val="24"/>
          <w:rtl/>
        </w:rPr>
      </w:pPr>
      <w:r w:rsidRPr="00032DA0">
        <w:rPr>
          <w:rFonts w:ascii="David" w:hAnsi="David" w:cs="David"/>
          <w:bCs/>
          <w:sz w:val="24"/>
          <w:szCs w:val="24"/>
          <w:rtl/>
        </w:rPr>
        <w:t>רשות הספנות והנמלים</w:t>
      </w:r>
    </w:p>
    <w:p w:rsidR="00032DA0" w:rsidRPr="00032DA0" w:rsidRDefault="00032DA0" w:rsidP="003C64F2">
      <w:pPr>
        <w:spacing w:line="24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מכרז פומבי מס' </w:t>
      </w:r>
      <w:r w:rsidR="003C64F2">
        <w:rPr>
          <w:rFonts w:ascii="David" w:hAnsi="David" w:cs="David" w:hint="cs"/>
          <w:b/>
          <w:bCs/>
          <w:sz w:val="24"/>
          <w:szCs w:val="24"/>
          <w:rtl/>
        </w:rPr>
        <w:t>25/19</w:t>
      </w:r>
    </w:p>
    <w:p w:rsidR="00032DA0" w:rsidRPr="00032DA0" w:rsidRDefault="00032DA0" w:rsidP="00032DA0">
      <w:pPr>
        <w:keepNext/>
        <w:spacing w:line="240" w:lineRule="auto"/>
        <w:jc w:val="center"/>
        <w:outlineLvl w:val="0"/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</w:pPr>
      <w:r w:rsidRPr="00032DA0"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  <w:t>לביצוע חפירה ימית בנמל עכו</w:t>
      </w:r>
    </w:p>
    <w:p w:rsidR="00032DA0" w:rsidRPr="00032DA0" w:rsidRDefault="00032DA0" w:rsidP="00032DA0">
      <w:pPr>
        <w:keepNext/>
        <w:spacing w:line="240" w:lineRule="auto"/>
        <w:jc w:val="center"/>
        <w:outlineLvl w:val="0"/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</w:pPr>
    </w:p>
    <w:p w:rsidR="00032DA0" w:rsidRPr="00032DA0" w:rsidRDefault="00032DA0" w:rsidP="00032DA0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032DA0" w:rsidRPr="00032DA0" w:rsidRDefault="00032DA0" w:rsidP="00032DA0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032DA0">
        <w:rPr>
          <w:rFonts w:ascii="David" w:hAnsi="David" w:cs="David"/>
          <w:sz w:val="24"/>
          <w:szCs w:val="24"/>
          <w:rtl/>
        </w:rPr>
        <w:t>משרד התחבורה והבטיחות בדרכים- רשות הספנות והנמלים (להלן – "</w:t>
      </w:r>
      <w:r w:rsidRPr="00032DA0">
        <w:rPr>
          <w:rFonts w:ascii="David" w:hAnsi="David" w:cs="David"/>
          <w:b/>
          <w:bCs/>
          <w:sz w:val="24"/>
          <w:szCs w:val="24"/>
          <w:rtl/>
        </w:rPr>
        <w:t>המשרד</w:t>
      </w:r>
      <w:r w:rsidRPr="00032DA0">
        <w:rPr>
          <w:rFonts w:ascii="David" w:hAnsi="David" w:cs="David"/>
          <w:sz w:val="24"/>
          <w:szCs w:val="24"/>
          <w:rtl/>
        </w:rPr>
        <w:t xml:space="preserve">" או </w:t>
      </w:r>
      <w:r w:rsidRPr="00032DA0">
        <w:rPr>
          <w:rFonts w:ascii="David" w:hAnsi="David" w:cs="David"/>
          <w:b/>
          <w:bCs/>
          <w:sz w:val="24"/>
          <w:szCs w:val="24"/>
          <w:rtl/>
        </w:rPr>
        <w:t>הרשות</w:t>
      </w:r>
      <w:r w:rsidRPr="00032DA0">
        <w:rPr>
          <w:rFonts w:ascii="David" w:hAnsi="David" w:cs="David"/>
          <w:sz w:val="24"/>
          <w:szCs w:val="24"/>
          <w:rtl/>
        </w:rPr>
        <w:t xml:space="preserve">) מזמין מציעים מתאימים, </w:t>
      </w:r>
    </w:p>
    <w:p w:rsidR="00032DA0" w:rsidRPr="00032DA0" w:rsidRDefault="00032DA0" w:rsidP="00032DA0">
      <w:pPr>
        <w:spacing w:line="240" w:lineRule="auto"/>
        <w:rPr>
          <w:rFonts w:ascii="David" w:hAnsi="David" w:cs="David"/>
          <w:b/>
          <w:bCs/>
          <w:sz w:val="24"/>
          <w:szCs w:val="24"/>
        </w:rPr>
      </w:pPr>
      <w:r w:rsidRPr="00032DA0">
        <w:rPr>
          <w:rFonts w:ascii="David" w:hAnsi="David" w:cs="David"/>
          <w:sz w:val="24"/>
          <w:szCs w:val="24"/>
          <w:rtl/>
        </w:rPr>
        <w:t xml:space="preserve">להציע הצעות </w:t>
      </w:r>
      <w:r w:rsidRPr="00032DA0">
        <w:rPr>
          <w:rFonts w:ascii="David" w:hAnsi="David" w:cs="David"/>
          <w:b/>
          <w:sz w:val="24"/>
          <w:szCs w:val="24"/>
          <w:rtl/>
        </w:rPr>
        <w:t>לביצוע חפירה ימית בנמל עכו</w:t>
      </w:r>
      <w:r w:rsidRPr="00032DA0">
        <w:rPr>
          <w:rFonts w:ascii="David" w:hAnsi="David" w:cs="David"/>
          <w:sz w:val="24"/>
          <w:szCs w:val="24"/>
          <w:rtl/>
        </w:rPr>
        <w:t xml:space="preserve"> (להלן- "</w:t>
      </w:r>
      <w:r w:rsidRPr="00032DA0">
        <w:rPr>
          <w:rFonts w:ascii="David" w:hAnsi="David" w:cs="David"/>
          <w:b/>
          <w:bCs/>
          <w:sz w:val="24"/>
          <w:szCs w:val="24"/>
          <w:rtl/>
        </w:rPr>
        <w:t>השירותים</w:t>
      </w:r>
      <w:r w:rsidRPr="00032DA0">
        <w:rPr>
          <w:rFonts w:ascii="David" w:hAnsi="David" w:cs="David"/>
          <w:sz w:val="24"/>
          <w:szCs w:val="24"/>
          <w:rtl/>
        </w:rPr>
        <w:t>")</w:t>
      </w: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. </w:t>
      </w:r>
    </w:p>
    <w:p w:rsidR="00032DA0" w:rsidRPr="00032DA0" w:rsidRDefault="00032DA0" w:rsidP="00032DA0">
      <w:pPr>
        <w:spacing w:line="240" w:lineRule="auto"/>
        <w:rPr>
          <w:rFonts w:ascii="David" w:hAnsi="David" w:cs="David"/>
          <w:sz w:val="24"/>
          <w:szCs w:val="24"/>
          <w:rtl/>
        </w:rPr>
      </w:pPr>
    </w:p>
    <w:p w:rsidR="00032DA0" w:rsidRPr="00032DA0" w:rsidRDefault="00032DA0" w:rsidP="00032DA0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032DA0">
        <w:rPr>
          <w:rFonts w:ascii="David" w:hAnsi="David" w:cs="David"/>
          <w:sz w:val="24"/>
          <w:szCs w:val="24"/>
          <w:rtl/>
        </w:rPr>
        <w:t xml:space="preserve">תיאור השירותים הנדרשים, תנאי ההתקשרות, אופן הגשת ההצעה, אופן בחירת הזוכה וכד' מתוארים במסמכי המכרז. </w:t>
      </w:r>
    </w:p>
    <w:p w:rsidR="00032DA0" w:rsidRPr="00032DA0" w:rsidRDefault="00032DA0" w:rsidP="00032DA0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032DA0" w:rsidRPr="00032DA0" w:rsidRDefault="00032DA0" w:rsidP="003C64F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המועד האחרון להגשת הצעות הנו </w:t>
      </w:r>
      <w:r w:rsidR="003C64F2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3C64F2" w:rsidRPr="003C64F2">
        <w:rPr>
          <w:rFonts w:ascii="David" w:hAnsi="David" w:cs="David" w:hint="cs"/>
          <w:b/>
          <w:bCs/>
          <w:sz w:val="24"/>
          <w:szCs w:val="24"/>
          <w:u w:val="single"/>
          <w:rtl/>
        </w:rPr>
        <w:t>16.09.2019</w:t>
      </w:r>
      <w:r w:rsidR="003C64F2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032DA0">
        <w:rPr>
          <w:rFonts w:ascii="David" w:hAnsi="David" w:cs="David"/>
          <w:b/>
          <w:bCs/>
          <w:sz w:val="24"/>
          <w:szCs w:val="24"/>
          <w:rtl/>
        </w:rPr>
        <w:t>עד השעה 12:00.</w:t>
      </w:r>
      <w:r w:rsidRPr="00032DA0">
        <w:rPr>
          <w:rFonts w:ascii="David" w:hAnsi="David" w:cs="David"/>
          <w:sz w:val="24"/>
          <w:szCs w:val="24"/>
          <w:rtl/>
        </w:rPr>
        <w:t xml:space="preserve"> שאר המועדים מפורטים במסמכי המכרז.</w:t>
      </w: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</w:t>
      </w:r>
    </w:p>
    <w:p w:rsidR="00032DA0" w:rsidRPr="00032DA0" w:rsidRDefault="00032DA0" w:rsidP="00032DA0">
      <w:pPr>
        <w:spacing w:line="240" w:lineRule="auto"/>
        <w:ind w:left="424" w:right="426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032DA0" w:rsidRPr="00032DA0" w:rsidRDefault="00032DA0" w:rsidP="00032DA0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* המשרד שומר לעצמו את הזכות לשנות את המועדים שפורטו במסמכי המכרז, לפי שיקול דעתו הבלעדי.</w:t>
      </w:r>
    </w:p>
    <w:p w:rsidR="00032DA0" w:rsidRPr="00032DA0" w:rsidRDefault="00032DA0" w:rsidP="00032DA0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032DA0" w:rsidRPr="00032DA0" w:rsidRDefault="00032DA0" w:rsidP="00032DA0">
      <w:pPr>
        <w:pStyle w:val="6"/>
        <w:rPr>
          <w:rFonts w:ascii="David" w:hAnsi="David"/>
          <w:b w:val="0"/>
          <w:bCs w:val="0"/>
          <w:sz w:val="24"/>
          <w:szCs w:val="24"/>
        </w:rPr>
      </w:pPr>
      <w:r w:rsidRPr="00032DA0">
        <w:rPr>
          <w:rFonts w:ascii="David" w:hAnsi="David"/>
          <w:sz w:val="24"/>
          <w:szCs w:val="24"/>
          <w:rtl/>
        </w:rPr>
        <w:t xml:space="preserve">תקופת ההתקשרות- </w:t>
      </w:r>
      <w:r w:rsidRPr="00032DA0">
        <w:rPr>
          <w:rFonts w:ascii="David" w:hAnsi="David"/>
          <w:b w:val="0"/>
          <w:bCs w:val="0"/>
          <w:sz w:val="24"/>
          <w:szCs w:val="24"/>
          <w:rtl/>
        </w:rPr>
        <w:t xml:space="preserve">תקופת ההתקשרות במכרז תהיה לתקופה של 6 חודשים ממועד חתימת חוזה ההתקשרות. </w:t>
      </w:r>
    </w:p>
    <w:p w:rsidR="00032DA0" w:rsidRPr="00032DA0" w:rsidRDefault="00032DA0" w:rsidP="00032DA0">
      <w:pPr>
        <w:numPr>
          <w:ilvl w:val="0"/>
          <w:numId w:val="1"/>
        </w:numPr>
        <w:spacing w:line="240" w:lineRule="auto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תנאי סף – לנוסח המלא והמחייב של תנאי הסף יש לעיין במסמכי מכרז. </w:t>
      </w:r>
    </w:p>
    <w:p w:rsidR="00032DA0" w:rsidRPr="00032DA0" w:rsidRDefault="00032DA0" w:rsidP="00032DA0">
      <w:pPr>
        <w:spacing w:line="240" w:lineRule="auto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sz w:val="24"/>
          <w:szCs w:val="24"/>
          <w:rtl/>
        </w:rPr>
        <w:t xml:space="preserve">        להלן </w:t>
      </w:r>
      <w:r w:rsidRPr="00032DA0">
        <w:rPr>
          <w:rFonts w:ascii="David" w:hAnsi="David" w:cs="David"/>
          <w:b/>
          <w:bCs/>
          <w:sz w:val="24"/>
          <w:szCs w:val="24"/>
          <w:u w:val="single"/>
          <w:rtl/>
        </w:rPr>
        <w:t>עיקרי</w:t>
      </w: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032DA0">
        <w:rPr>
          <w:rFonts w:ascii="David" w:hAnsi="David" w:cs="David"/>
          <w:sz w:val="24"/>
          <w:szCs w:val="24"/>
          <w:rtl/>
        </w:rPr>
        <w:t>תנאי הסף בהם מחויב מציע המבקש כי הצעתו תיבחן לגופו של עניין.</w:t>
      </w:r>
      <w:r w:rsidRPr="00032DA0">
        <w:rPr>
          <w:rFonts w:ascii="David" w:hAnsi="David" w:cs="David"/>
          <w:sz w:val="24"/>
          <w:szCs w:val="24"/>
          <w:rtl/>
        </w:rPr>
        <w:br/>
      </w:r>
    </w:p>
    <w:p w:rsidR="00032DA0" w:rsidRPr="00032DA0" w:rsidRDefault="00032DA0" w:rsidP="00032DA0">
      <w:pPr>
        <w:spacing w:line="240" w:lineRule="auto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    על המציע לעמוד בכל התנאים המפורטים, בסעיפים הקטנים להלן והכל כמפורט במסמכי המכרז ולצרף את כל </w:t>
      </w:r>
    </w:p>
    <w:p w:rsidR="00032DA0" w:rsidRPr="00032DA0" w:rsidRDefault="00032DA0" w:rsidP="00032DA0">
      <w:pPr>
        <w:spacing w:line="240" w:lineRule="auto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    המסמכים והאישורים שלהלן</w:t>
      </w:r>
      <w:r w:rsidRPr="00032DA0">
        <w:rPr>
          <w:rFonts w:ascii="David" w:hAnsi="David" w:cs="David"/>
          <w:sz w:val="24"/>
          <w:szCs w:val="24"/>
          <w:rtl/>
        </w:rPr>
        <w:t xml:space="preserve"> (אשר עליהם להיות אך ורק על שם מציע אחד בלבד).</w:t>
      </w:r>
      <w:r w:rsidRPr="00032DA0">
        <w:rPr>
          <w:rFonts w:ascii="David" w:hAnsi="David" w:cs="David"/>
          <w:sz w:val="24"/>
          <w:szCs w:val="24"/>
          <w:rtl/>
        </w:rPr>
        <w:br/>
      </w: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    יודגש כי תנאים אלו הינם בנוסף ליתר התנאים שבמסמכי המכרז.</w:t>
      </w:r>
    </w:p>
    <w:p w:rsidR="00032DA0" w:rsidRPr="00032DA0" w:rsidRDefault="00032DA0" w:rsidP="002C05F3">
      <w:pPr>
        <w:numPr>
          <w:ilvl w:val="0"/>
          <w:numId w:val="5"/>
        </w:numPr>
        <w:spacing w:line="240" w:lineRule="auto"/>
        <w:ind w:right="142"/>
        <w:jc w:val="both"/>
        <w:rPr>
          <w:rFonts w:ascii="David" w:hAnsi="David" w:cs="David"/>
          <w:sz w:val="24"/>
          <w:szCs w:val="24"/>
          <w:rtl/>
        </w:rPr>
      </w:pPr>
      <w:r w:rsidRPr="00032DA0">
        <w:rPr>
          <w:rFonts w:ascii="David" w:hAnsi="David" w:cs="David"/>
          <w:sz w:val="24"/>
          <w:szCs w:val="24"/>
          <w:rtl/>
        </w:rPr>
        <w:t xml:space="preserve">המציע הינו קבלן רשום אצל רשם הקבלנים, כקבלן לעבודות נמלים (קוד 600). בעל הסיווג ב- 5 השנים האחרונות ברציפות. </w:t>
      </w:r>
    </w:p>
    <w:p w:rsidR="00032DA0" w:rsidRPr="00032DA0" w:rsidRDefault="00032DA0" w:rsidP="002C05F3">
      <w:pPr>
        <w:numPr>
          <w:ilvl w:val="0"/>
          <w:numId w:val="5"/>
        </w:numPr>
        <w:spacing w:line="240" w:lineRule="auto"/>
        <w:ind w:right="142"/>
        <w:jc w:val="both"/>
        <w:rPr>
          <w:rFonts w:ascii="David" w:hAnsi="David" w:cs="David"/>
          <w:sz w:val="24"/>
          <w:szCs w:val="24"/>
        </w:rPr>
      </w:pPr>
      <w:r w:rsidRPr="00032DA0">
        <w:rPr>
          <w:rFonts w:ascii="David" w:hAnsi="David" w:cs="David"/>
          <w:sz w:val="24"/>
          <w:szCs w:val="24"/>
          <w:rtl/>
        </w:rPr>
        <w:t xml:space="preserve"> המציע הינו בעל ניסיון בביצוע עבודות של חפירות ימיות  ב- 5 שנים האחרונות. </w:t>
      </w:r>
    </w:p>
    <w:p w:rsidR="00032DA0" w:rsidRPr="00032DA0" w:rsidRDefault="00032DA0" w:rsidP="002C05F3">
      <w:pPr>
        <w:numPr>
          <w:ilvl w:val="0"/>
          <w:numId w:val="5"/>
        </w:numPr>
        <w:spacing w:line="240" w:lineRule="auto"/>
        <w:ind w:right="142"/>
        <w:jc w:val="both"/>
        <w:rPr>
          <w:rFonts w:ascii="David" w:hAnsi="David" w:cs="David"/>
          <w:sz w:val="24"/>
          <w:szCs w:val="24"/>
          <w:rtl/>
        </w:rPr>
      </w:pPr>
      <w:r w:rsidRPr="00032DA0">
        <w:rPr>
          <w:rFonts w:ascii="David" w:hAnsi="David" w:cs="David"/>
          <w:sz w:val="24"/>
          <w:szCs w:val="24"/>
          <w:rtl/>
        </w:rPr>
        <w:t xml:space="preserve"> המציע צרף את כל האישורים הנדרשים לפי חוק עסקאות גופים ציבוריים, התשל"ו – 1976 ובכלל זה תצהיר לעניין היעדר הרשעה לפי חוק עובדים זרים (איסור העסקה שלא כדין והבטחת תנאים הוגנים) התשנ"א – 1991 והיעדר הרשעה לפי חוק שכר מינימום, התשמ"ז -  1987 וכן אישור ניהול פנקסים כדין.</w:t>
      </w:r>
    </w:p>
    <w:p w:rsidR="00032DA0" w:rsidRPr="00032DA0" w:rsidRDefault="00032DA0" w:rsidP="002C05F3">
      <w:pPr>
        <w:numPr>
          <w:ilvl w:val="0"/>
          <w:numId w:val="5"/>
        </w:numPr>
        <w:spacing w:line="240" w:lineRule="auto"/>
        <w:ind w:right="142"/>
        <w:jc w:val="both"/>
        <w:rPr>
          <w:rFonts w:ascii="David" w:hAnsi="David" w:cs="David"/>
          <w:sz w:val="24"/>
          <w:szCs w:val="24"/>
          <w:rtl/>
        </w:rPr>
      </w:pPr>
      <w:r w:rsidRPr="00032DA0">
        <w:rPr>
          <w:rFonts w:ascii="David" w:hAnsi="David" w:cs="David"/>
          <w:sz w:val="24"/>
          <w:szCs w:val="24"/>
          <w:rtl/>
        </w:rPr>
        <w:t xml:space="preserve"> המציע צירף להצעתו ערבות מכרז. על הערבות שתוגש להיות בנוסח זהה לנוסח המופיע</w:t>
      </w:r>
      <w:r w:rsidR="002C05F3">
        <w:rPr>
          <w:rFonts w:ascii="David" w:hAnsi="David" w:cs="David" w:hint="cs"/>
          <w:sz w:val="24"/>
          <w:szCs w:val="24"/>
          <w:rtl/>
        </w:rPr>
        <w:t xml:space="preserve"> במסמכי המכרז</w:t>
      </w:r>
      <w:r w:rsidRPr="00032DA0">
        <w:rPr>
          <w:rFonts w:ascii="David" w:hAnsi="David" w:cs="David"/>
          <w:sz w:val="24"/>
          <w:szCs w:val="24"/>
          <w:rtl/>
        </w:rPr>
        <w:t xml:space="preserve"> נוסח שונה יגרום לפסילת ההצעה על הסף.  </w:t>
      </w:r>
    </w:p>
    <w:p w:rsidR="00032DA0" w:rsidRPr="00032DA0" w:rsidRDefault="00032DA0" w:rsidP="002C05F3">
      <w:pPr>
        <w:numPr>
          <w:ilvl w:val="0"/>
          <w:numId w:val="5"/>
        </w:numPr>
        <w:spacing w:line="240" w:lineRule="auto"/>
        <w:ind w:right="142"/>
        <w:jc w:val="both"/>
        <w:rPr>
          <w:rFonts w:ascii="David" w:hAnsi="David" w:cs="David"/>
          <w:sz w:val="24"/>
          <w:szCs w:val="24"/>
        </w:rPr>
      </w:pPr>
      <w:r w:rsidRPr="00032DA0">
        <w:rPr>
          <w:rFonts w:ascii="David" w:hAnsi="David" w:cs="David"/>
          <w:sz w:val="24"/>
          <w:szCs w:val="24"/>
          <w:rtl/>
        </w:rPr>
        <w:t xml:space="preserve"> המציע יעמיד לצורך ביצוע העבודה, נשוא מכרז זה, מפקח שהינו מהנדס, הרשום בפנקס המהנדסים והאדריכלים ובעל ניסיון של 5 שנים לפחות בעבודות ימיות, מהסוג הנדרש במכרז.</w:t>
      </w:r>
    </w:p>
    <w:p w:rsidR="00032DA0" w:rsidRPr="00032DA0" w:rsidRDefault="00032DA0" w:rsidP="00032DA0">
      <w:pPr>
        <w:spacing w:line="240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032DA0" w:rsidRPr="00032DA0" w:rsidRDefault="00032DA0" w:rsidP="00032DA0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        </w:t>
      </w:r>
      <w:r w:rsidRPr="00032DA0">
        <w:rPr>
          <w:rFonts w:ascii="David" w:hAnsi="David" w:cs="David"/>
          <w:b/>
          <w:bCs/>
          <w:sz w:val="24"/>
          <w:szCs w:val="24"/>
          <w:u w:val="single"/>
          <w:rtl/>
        </w:rPr>
        <w:t>הצעה שלא תעמוד בכל התנאים המפורטים לעיל תיפסל על הסף.</w:t>
      </w:r>
    </w:p>
    <w:p w:rsidR="00032DA0" w:rsidRPr="00032DA0" w:rsidRDefault="00032DA0" w:rsidP="00032DA0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032DA0" w:rsidRPr="00032DA0" w:rsidRDefault="00032DA0" w:rsidP="003C64F2">
      <w:pPr>
        <w:pStyle w:val="6"/>
        <w:numPr>
          <w:ilvl w:val="0"/>
          <w:numId w:val="3"/>
        </w:numPr>
        <w:jc w:val="both"/>
        <w:rPr>
          <w:rFonts w:ascii="David" w:hAnsi="David"/>
          <w:b w:val="0"/>
          <w:bCs w:val="0"/>
          <w:sz w:val="24"/>
          <w:szCs w:val="24"/>
          <w:rtl/>
          <w:lang w:eastAsia="he-IL"/>
        </w:rPr>
      </w:pPr>
      <w:r w:rsidRPr="00032DA0">
        <w:rPr>
          <w:rFonts w:ascii="David" w:eastAsia="Times New Roman" w:hAnsi="David"/>
          <w:b w:val="0"/>
          <w:bCs w:val="0"/>
          <w:sz w:val="24"/>
          <w:szCs w:val="24"/>
          <w:rtl/>
          <w:lang w:eastAsia="he-IL"/>
        </w:rPr>
        <w:t xml:space="preserve">שאלות הבהרה בנושאים טכניים ומנהליים יש להפנות למר רוני זיסו לפקס שמספרו 04-8632119 או למייל  </w:t>
      </w:r>
      <w:r w:rsidRPr="00032DA0">
        <w:rPr>
          <w:rFonts w:ascii="David" w:eastAsia="Times New Roman" w:hAnsi="David"/>
          <w:b w:val="0"/>
          <w:bCs w:val="0"/>
          <w:sz w:val="24"/>
          <w:szCs w:val="24"/>
          <w:lang w:eastAsia="he-IL"/>
        </w:rPr>
        <w:t xml:space="preserve"> </w:t>
      </w:r>
      <w:hyperlink r:id="rId7" w:history="1">
        <w:r w:rsidRPr="00032DA0">
          <w:rPr>
            <w:rFonts w:ascii="David" w:eastAsia="Times New Roman" w:hAnsi="David"/>
            <w:b w:val="0"/>
            <w:bCs w:val="0"/>
            <w:color w:val="0000FF"/>
            <w:sz w:val="24"/>
            <w:szCs w:val="24"/>
            <w:u w:val="single"/>
            <w:lang w:eastAsia="he-IL"/>
          </w:rPr>
          <w:t>zissua@mot.gov.il</w:t>
        </w:r>
      </w:hyperlink>
      <w:r w:rsidRPr="00032DA0">
        <w:rPr>
          <w:rFonts w:ascii="David" w:eastAsia="Times New Roman" w:hAnsi="David"/>
          <w:b w:val="0"/>
          <w:bCs w:val="0"/>
          <w:sz w:val="24"/>
          <w:szCs w:val="24"/>
          <w:lang w:eastAsia="he-IL"/>
        </w:rPr>
        <w:t xml:space="preserve">  </w:t>
      </w:r>
      <w:r w:rsidRPr="00032DA0">
        <w:rPr>
          <w:rFonts w:ascii="David" w:eastAsia="Times New Roman" w:hAnsi="David"/>
          <w:b w:val="0"/>
          <w:bCs w:val="0"/>
          <w:sz w:val="24"/>
          <w:szCs w:val="24"/>
          <w:rtl/>
          <w:lang w:eastAsia="he-IL"/>
        </w:rPr>
        <w:t xml:space="preserve"> את שאלות ההבהרה ניתן להפנות עד ולא יאוחר מיום </w:t>
      </w:r>
      <w:r w:rsidR="003C64F2" w:rsidRPr="003C64F2">
        <w:rPr>
          <w:rFonts w:ascii="David" w:eastAsia="Times New Roman" w:hAnsi="David" w:hint="cs"/>
          <w:sz w:val="24"/>
          <w:szCs w:val="24"/>
          <w:u w:val="single"/>
          <w:rtl/>
          <w:lang w:eastAsia="he-IL"/>
        </w:rPr>
        <w:t>22.08.2019.</w:t>
      </w:r>
    </w:p>
    <w:p w:rsidR="00032DA0" w:rsidRPr="00032DA0" w:rsidRDefault="00032DA0" w:rsidP="003C64F2">
      <w:pPr>
        <w:pStyle w:val="6"/>
        <w:jc w:val="both"/>
        <w:rPr>
          <w:rFonts w:ascii="David" w:hAnsi="David"/>
          <w:sz w:val="24"/>
          <w:szCs w:val="24"/>
          <w:u w:val="single"/>
          <w:rtl/>
        </w:rPr>
      </w:pPr>
      <w:r w:rsidRPr="00032DA0">
        <w:rPr>
          <w:rFonts w:ascii="David" w:eastAsia="Times New Roman" w:hAnsi="David"/>
          <w:sz w:val="24"/>
          <w:szCs w:val="24"/>
          <w:rtl/>
          <w:lang w:eastAsia="he-IL"/>
        </w:rPr>
        <w:t xml:space="preserve">אופן הגשת ההצעה והמועד להגשתה:  </w:t>
      </w:r>
      <w:r w:rsidRPr="00032DA0">
        <w:rPr>
          <w:rFonts w:ascii="David" w:eastAsia="Times New Roman" w:hAnsi="David"/>
          <w:b w:val="0"/>
          <w:bCs w:val="0"/>
          <w:sz w:val="24"/>
          <w:szCs w:val="24"/>
          <w:rtl/>
          <w:lang w:eastAsia="he-IL"/>
        </w:rPr>
        <w:t>את ההצעות יש להגיש במעטפה סגורה ללא סימני זיהוי של המציע, עד ולא יאוחר</w:t>
      </w:r>
      <w:r w:rsidRPr="00032DA0">
        <w:rPr>
          <w:rFonts w:ascii="David" w:hAnsi="David"/>
          <w:b w:val="0"/>
          <w:bCs w:val="0"/>
          <w:sz w:val="24"/>
          <w:szCs w:val="24"/>
          <w:rtl/>
        </w:rPr>
        <w:t xml:space="preserve"> מיום </w:t>
      </w:r>
      <w:r w:rsidR="003C64F2" w:rsidRPr="003C64F2">
        <w:rPr>
          <w:rFonts w:ascii="David" w:hAnsi="David" w:hint="cs"/>
          <w:sz w:val="24"/>
          <w:szCs w:val="24"/>
          <w:u w:val="single"/>
          <w:rtl/>
        </w:rPr>
        <w:t xml:space="preserve">16.09.2019 </w:t>
      </w:r>
      <w:r w:rsidRPr="003C64F2">
        <w:rPr>
          <w:rFonts w:ascii="David" w:hAnsi="David"/>
          <w:sz w:val="24"/>
          <w:szCs w:val="24"/>
          <w:u w:val="single"/>
          <w:rtl/>
        </w:rPr>
        <w:t xml:space="preserve">בשעה 12:00 </w:t>
      </w:r>
      <w:r w:rsidRPr="00032DA0">
        <w:rPr>
          <w:rFonts w:ascii="David" w:hAnsi="David"/>
          <w:b w:val="0"/>
          <w:bCs w:val="0"/>
          <w:sz w:val="24"/>
          <w:szCs w:val="24"/>
          <w:rtl/>
        </w:rPr>
        <w:t>כאמור, לתיבת המכרזים של משרד התחבורה - רשות הספנות והנמלים בכתובת: רח' פל ים 15א', קריית הממשלה, בניין ב', קומה 21, חיפה</w:t>
      </w:r>
      <w:r w:rsidRPr="00032DA0">
        <w:rPr>
          <w:rFonts w:ascii="David" w:hAnsi="David"/>
          <w:sz w:val="24"/>
          <w:szCs w:val="24"/>
          <w:rtl/>
        </w:rPr>
        <w:t xml:space="preserve">.  </w:t>
      </w:r>
      <w:r w:rsidRPr="00032DA0">
        <w:rPr>
          <w:rFonts w:ascii="David" w:hAnsi="David"/>
          <w:sz w:val="24"/>
          <w:szCs w:val="24"/>
          <w:u w:val="single"/>
          <w:rtl/>
        </w:rPr>
        <w:t>הצעה שלא תמצא בתיבת המכרזים במועד, לא תידון.</w:t>
      </w:r>
    </w:p>
    <w:p w:rsidR="00032DA0" w:rsidRPr="00032DA0" w:rsidRDefault="00032DA0" w:rsidP="00032DA0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032DA0" w:rsidRPr="00032DA0" w:rsidRDefault="00032DA0" w:rsidP="00032DA0">
      <w:pPr>
        <w:numPr>
          <w:ilvl w:val="0"/>
          <w:numId w:val="1"/>
        </w:numPr>
        <w:spacing w:line="240" w:lineRule="auto"/>
        <w:jc w:val="both"/>
        <w:rPr>
          <w:rFonts w:ascii="David" w:hAnsi="David" w:cs="David"/>
          <w:b/>
          <w:bCs/>
          <w:sz w:val="24"/>
          <w:szCs w:val="24"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פרסום המכרז </w:t>
      </w:r>
    </w:p>
    <w:p w:rsidR="00032DA0" w:rsidRPr="00032DA0" w:rsidRDefault="00032DA0" w:rsidP="00032DA0">
      <w:pPr>
        <w:spacing w:line="240" w:lineRule="auto"/>
        <w:jc w:val="both"/>
        <w:rPr>
          <w:rFonts w:ascii="David" w:hAnsi="David" w:cs="David"/>
          <w:sz w:val="24"/>
          <w:szCs w:val="24"/>
          <w:rtl/>
        </w:rPr>
      </w:pPr>
      <w:r w:rsidRPr="00032DA0">
        <w:rPr>
          <w:rFonts w:ascii="David" w:hAnsi="David" w:cs="David"/>
          <w:sz w:val="24"/>
          <w:szCs w:val="24"/>
          <w:rtl/>
        </w:rPr>
        <w:t xml:space="preserve">מסמכי המכרז מפורסמים באתר הפרסומים הרשמי של ממשלת ישראל בכתובת   </w:t>
      </w:r>
      <w:hyperlink r:id="rId8" w:history="1">
        <w:r w:rsidRPr="00032DA0">
          <w:rPr>
            <w:rStyle w:val="Hyperlink"/>
            <w:rFonts w:ascii="David" w:hAnsi="David" w:cs="David"/>
            <w:sz w:val="24"/>
            <w:szCs w:val="24"/>
          </w:rPr>
          <w:t>WWW.PIRSUM.GOV.IL</w:t>
        </w:r>
      </w:hyperlink>
      <w:r w:rsidRPr="00032DA0">
        <w:rPr>
          <w:rFonts w:ascii="David" w:hAnsi="David" w:cs="David"/>
          <w:sz w:val="24"/>
          <w:szCs w:val="24"/>
          <w:rtl/>
        </w:rPr>
        <w:t xml:space="preserve">, באתר מינהל הרכש הממשלתי בכתובת   </w:t>
      </w:r>
      <w:r w:rsidRPr="00032DA0">
        <w:rPr>
          <w:rFonts w:ascii="David" w:hAnsi="David" w:cs="David"/>
          <w:sz w:val="24"/>
          <w:szCs w:val="24"/>
        </w:rPr>
        <w:t>MR.GOV.IL</w:t>
      </w:r>
      <w:r w:rsidRPr="00032DA0">
        <w:rPr>
          <w:rFonts w:ascii="David" w:hAnsi="David" w:cs="David"/>
          <w:sz w:val="24"/>
          <w:szCs w:val="24"/>
          <w:rtl/>
        </w:rPr>
        <w:t>.</w:t>
      </w:r>
      <w:r w:rsidRPr="00032DA0">
        <w:rPr>
          <w:rFonts w:ascii="David" w:hAnsi="David" w:cs="David"/>
          <w:sz w:val="24"/>
          <w:szCs w:val="24"/>
        </w:rPr>
        <w:t xml:space="preserve"> WWW</w:t>
      </w:r>
      <w:r w:rsidRPr="00032DA0">
        <w:rPr>
          <w:rFonts w:ascii="David" w:hAnsi="David" w:cs="David"/>
          <w:sz w:val="24"/>
          <w:szCs w:val="24"/>
          <w:rtl/>
        </w:rPr>
        <w:t xml:space="preserve"> ובאתר רשות הספנות והנמלים </w:t>
      </w:r>
      <w:r w:rsidRPr="00032DA0">
        <w:rPr>
          <w:rFonts w:ascii="David" w:hAnsi="David" w:cs="David"/>
          <w:sz w:val="24"/>
          <w:szCs w:val="24"/>
        </w:rPr>
        <w:t>asp.mot.gov.il</w:t>
      </w:r>
      <w:r w:rsidRPr="00032DA0">
        <w:rPr>
          <w:rFonts w:ascii="David" w:hAnsi="David" w:cs="David"/>
          <w:sz w:val="24"/>
          <w:szCs w:val="24"/>
          <w:rtl/>
        </w:rPr>
        <w:t xml:space="preserve">. </w:t>
      </w:r>
    </w:p>
    <w:p w:rsidR="00032DA0" w:rsidRPr="00032DA0" w:rsidRDefault="00032DA0" w:rsidP="00032DA0">
      <w:pPr>
        <w:spacing w:line="240" w:lineRule="auto"/>
        <w:jc w:val="both"/>
        <w:rPr>
          <w:rFonts w:ascii="David" w:hAnsi="David" w:cs="David"/>
          <w:sz w:val="24"/>
          <w:szCs w:val="24"/>
          <w:rtl/>
        </w:rPr>
      </w:pPr>
    </w:p>
    <w:p w:rsidR="00032DA0" w:rsidRPr="00032DA0" w:rsidRDefault="00032DA0" w:rsidP="00032DA0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>יודגש כי ככל שקיימת סתירה בין מסמכי המכרז לכתוב במודעה זו, האמור במסמכי המכרז יגבר.</w:t>
      </w:r>
    </w:p>
    <w:p w:rsidR="00032DA0" w:rsidRPr="00032DA0" w:rsidRDefault="00032DA0" w:rsidP="00032DA0">
      <w:pPr>
        <w:spacing w:line="240" w:lineRule="auto"/>
        <w:jc w:val="both"/>
        <w:rPr>
          <w:rFonts w:ascii="David" w:hAnsi="David" w:cs="David"/>
          <w:sz w:val="24"/>
          <w:szCs w:val="24"/>
          <w:rtl/>
        </w:rPr>
      </w:pPr>
    </w:p>
    <w:p w:rsidR="00032DA0" w:rsidRPr="00032DA0" w:rsidRDefault="00032DA0" w:rsidP="00032DA0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032DA0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                                        ועדת המכרזים</w:t>
      </w:r>
    </w:p>
    <w:p w:rsidR="00032DA0" w:rsidRPr="00032DA0" w:rsidRDefault="00032DA0" w:rsidP="00032DA0">
      <w:pPr>
        <w:rPr>
          <w:rFonts w:ascii="David" w:hAnsi="David" w:cs="David"/>
          <w:sz w:val="24"/>
          <w:szCs w:val="24"/>
        </w:rPr>
      </w:pPr>
    </w:p>
    <w:p w:rsidR="00032DA0" w:rsidRPr="00032DA0" w:rsidRDefault="00032DA0" w:rsidP="00032DA0">
      <w:pPr>
        <w:rPr>
          <w:rFonts w:ascii="David" w:hAnsi="David" w:cs="David"/>
          <w:sz w:val="24"/>
          <w:szCs w:val="24"/>
        </w:rPr>
      </w:pPr>
    </w:p>
    <w:p w:rsidR="00032DA0" w:rsidRPr="00032DA0" w:rsidRDefault="00032DA0" w:rsidP="00032DA0">
      <w:pPr>
        <w:rPr>
          <w:rFonts w:ascii="David" w:hAnsi="David" w:cs="David"/>
          <w:sz w:val="24"/>
          <w:szCs w:val="24"/>
        </w:rPr>
      </w:pPr>
    </w:p>
    <w:p w:rsidR="00285D2D" w:rsidRPr="00032DA0" w:rsidRDefault="00285D2D">
      <w:pPr>
        <w:rPr>
          <w:rFonts w:ascii="David" w:hAnsi="David" w:cs="David"/>
          <w:sz w:val="24"/>
          <w:szCs w:val="24"/>
        </w:rPr>
      </w:pPr>
    </w:p>
    <w:sectPr w:rsidR="00285D2D" w:rsidRPr="00032DA0" w:rsidSect="00B70A0F">
      <w:headerReference w:type="even" r:id="rId9"/>
      <w:footerReference w:type="even" r:id="rId10"/>
      <w:pgSz w:w="11906" w:h="16838"/>
      <w:pgMar w:top="1440" w:right="1133" w:bottom="1440" w:left="42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29ED" w:rsidRDefault="00C229ED">
      <w:pPr>
        <w:spacing w:line="240" w:lineRule="auto"/>
      </w:pPr>
      <w:r>
        <w:separator/>
      </w:r>
    </w:p>
  </w:endnote>
  <w:endnote w:type="continuationSeparator" w:id="0">
    <w:p w:rsidR="00C229ED" w:rsidRDefault="00C229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315" w:rsidRDefault="002C05F3">
    <w:pPr>
      <w:pStyle w:val="a5"/>
    </w:pPr>
    <w:r w:rsidRPr="006363B9">
      <w:rPr>
        <w:rFonts w:cs="Arial"/>
        <w:noProof/>
        <w:rtl/>
      </w:rPr>
      <w:drawing>
        <wp:anchor distT="0" distB="0" distL="114300" distR="114300" simplePos="0" relativeHeight="251661312" behindDoc="1" locked="0" layoutInCell="1" allowOverlap="1" wp14:anchorId="1761F6C3" wp14:editId="244452C9">
          <wp:simplePos x="0" y="0"/>
          <wp:positionH relativeFrom="column">
            <wp:posOffset>-118110</wp:posOffset>
          </wp:positionH>
          <wp:positionV relativeFrom="paragraph">
            <wp:posOffset>-102870</wp:posOffset>
          </wp:positionV>
          <wp:extent cx="8390255" cy="311150"/>
          <wp:effectExtent l="0" t="0" r="0" b="0"/>
          <wp:wrapTight wrapText="bothSides">
            <wp:wrapPolygon edited="0">
              <wp:start x="0" y="0"/>
              <wp:lineTo x="0" y="19837"/>
              <wp:lineTo x="21530" y="19837"/>
              <wp:lineTo x="21530" y="0"/>
              <wp:lineTo x="0" y="0"/>
            </wp:wrapPolygon>
          </wp:wrapTight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025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363B9"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28A87B" wp14:editId="6ED4711D">
              <wp:simplePos x="0" y="0"/>
              <wp:positionH relativeFrom="column">
                <wp:posOffset>92710</wp:posOffset>
              </wp:positionH>
              <wp:positionV relativeFrom="paragraph">
                <wp:posOffset>-262890</wp:posOffset>
              </wp:positionV>
              <wp:extent cx="7144385" cy="440055"/>
              <wp:effectExtent l="0" t="0" r="0" b="0"/>
              <wp:wrapNone/>
              <wp:docPr id="4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7144385" cy="44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bidiVisual/>
                            <w:tblW w:w="11618" w:type="dxa"/>
                            <w:tblInd w:w="-83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508"/>
                            <w:gridCol w:w="3260"/>
                            <w:gridCol w:w="1843"/>
                            <w:gridCol w:w="1701"/>
                            <w:gridCol w:w="2158"/>
                            <w:gridCol w:w="148"/>
                          </w:tblGrid>
                          <w:tr w:rsidR="00753EDD" w:rsidRPr="00B646F2" w:rsidTr="001F711D">
                            <w:trPr>
                              <w:gridAfter w:val="1"/>
                              <w:wAfter w:w="148" w:type="dxa"/>
                            </w:trPr>
                            <w:tc>
                              <w:tcPr>
                                <w:tcW w:w="11470" w:type="dxa"/>
                                <w:gridSpan w:val="5"/>
                              </w:tcPr>
                              <w:p w:rsidR="00753EDD" w:rsidRPr="00B646F2" w:rsidRDefault="002C05F3" w:rsidP="00814682">
                                <w:pPr>
                                  <w:ind w:right="349"/>
                                  <w:jc w:val="right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begin"/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instrText xml:space="preserve"> 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</w:rPr>
                                  <w:instrText>PAGE  \* Arabic  \* MERGEFORMAT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instrText xml:space="preserve"> 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t>2</w: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753EDD" w:rsidRPr="00B646F2" w:rsidTr="006363B9">
                            <w:tc>
                              <w:tcPr>
                                <w:tcW w:w="2508" w:type="dxa"/>
                                <w:tcBorders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2C05F3" w:rsidP="00C65375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קריית הממשלה המחוזית חיפה</w:t>
                                </w:r>
                              </w:p>
                            </w:tc>
                            <w:tc>
                              <w:tcPr>
                                <w:tcW w:w="3260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2C05F3" w:rsidP="00C65375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רחוב פל-ים 15א', תד. 806, חיפה 31007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2C05F3" w:rsidP="006363B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טל. 04-8632</w:t>
                                </w:r>
                                <w:r w:rsidRPr="00B646F2">
                                  <w:rPr>
                                    <w:rFonts w:asciiTheme="minorBidi" w:hAnsiTheme="minorBidi" w:hint="cs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156/128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2C05F3" w:rsidP="006363B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פקס. 04-86321</w:t>
                                </w:r>
                                <w:r w:rsidRPr="00B646F2">
                                  <w:rPr>
                                    <w:rFonts w:asciiTheme="minorBidi" w:hAnsiTheme="minorBidi" w:hint="cs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27</w:t>
                                </w:r>
                              </w:p>
                            </w:tc>
                            <w:tc>
                              <w:tcPr>
                                <w:tcW w:w="2306" w:type="dxa"/>
                                <w:gridSpan w:val="2"/>
                                <w:tcBorders>
                                  <w:left w:val="single" w:sz="4" w:space="0" w:color="002060"/>
                                </w:tcBorders>
                              </w:tcPr>
                              <w:p w:rsidR="00753EDD" w:rsidRPr="00B646F2" w:rsidRDefault="002C05F3" w:rsidP="00513547">
                                <w:pPr>
                                  <w:jc w:val="both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</w:rPr>
                                  <w:t>abdelhalimt@mot.gov.il</w:t>
                                </w:r>
                              </w:p>
                            </w:tc>
                          </w:tr>
                        </w:tbl>
                        <w:p w:rsidR="00753EDD" w:rsidRPr="00B646F2" w:rsidRDefault="00C229ED" w:rsidP="00753EDD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20"/>
                              <w:szCs w:val="20"/>
                              <w:rtl/>
                              <w: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8A87B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7.3pt;margin-top:-20.7pt;width:562.55pt;height:34.6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" filled="f" stroked="f">
              <v:textbox>
                <w:txbxContent>
                  <w:tbl>
                    <w:tblPr>
                      <w:bidiVisual/>
                      <w:tblW w:w="11618" w:type="dxa"/>
                      <w:tblInd w:w="-83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508"/>
                      <w:gridCol w:w="3260"/>
                      <w:gridCol w:w="1843"/>
                      <w:gridCol w:w="1701"/>
                      <w:gridCol w:w="2158"/>
                      <w:gridCol w:w="148"/>
                    </w:tblGrid>
                    <w:tr w:rsidR="00753EDD" w:rsidRPr="00B646F2" w:rsidTr="001F711D">
                      <w:trPr>
                        <w:gridAfter w:val="1"/>
                        <w:wAfter w:w="148" w:type="dxa"/>
                      </w:trPr>
                      <w:tc>
                        <w:tcPr>
                          <w:tcW w:w="11470" w:type="dxa"/>
                          <w:gridSpan w:val="5"/>
                        </w:tcPr>
                        <w:p w:rsidR="00753EDD" w:rsidRPr="00B646F2" w:rsidRDefault="002C05F3" w:rsidP="00814682">
                          <w:pPr>
                            <w:ind w:right="349"/>
                            <w:jc w:val="right"/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begin"/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separate"/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noProof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2</w: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end"/>
                          </w:r>
                        </w:p>
                      </w:tc>
                    </w:tr>
                    <w:tr w:rsidR="00753EDD" w:rsidRPr="00B646F2" w:rsidTr="006363B9">
                      <w:tc>
                        <w:tcPr>
                          <w:tcW w:w="2508" w:type="dxa"/>
                          <w:tcBorders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2C05F3" w:rsidP="00C65375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קריית הממשלה המחוזית חיפה</w:t>
                          </w:r>
                        </w:p>
                      </w:tc>
                      <w:tc>
                        <w:tcPr>
                          <w:tcW w:w="3260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2C05F3" w:rsidP="00C65375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רחוב פל-ים 15א', תד. 806, חיפה 31007</w:t>
                          </w:r>
                        </w:p>
                      </w:tc>
                      <w:tc>
                        <w:tcPr>
                          <w:tcW w:w="1843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2C05F3" w:rsidP="006363B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טל. 04-8632</w:t>
                          </w:r>
                          <w:r w:rsidRPr="00B646F2">
                            <w:rPr>
                              <w:rFonts w:asciiTheme="minorBidi" w:hAnsiTheme="minorBidi" w:hint="cs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156/128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2C05F3" w:rsidP="006363B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פקס. 04-86321</w:t>
                          </w:r>
                          <w:r w:rsidRPr="00B646F2">
                            <w:rPr>
                              <w:rFonts w:asciiTheme="minorBidi" w:hAnsiTheme="minorBidi" w:hint="cs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27</w:t>
                          </w:r>
                        </w:p>
                      </w:tc>
                      <w:tc>
                        <w:tcPr>
                          <w:tcW w:w="2306" w:type="dxa"/>
                          <w:gridSpan w:val="2"/>
                          <w:tcBorders>
                            <w:left w:val="single" w:sz="4" w:space="0" w:color="002060"/>
                          </w:tcBorders>
                        </w:tcPr>
                        <w:p w:rsidR="00753EDD" w:rsidRPr="00B646F2" w:rsidRDefault="002C05F3" w:rsidP="00513547">
                          <w:pPr>
                            <w:jc w:val="both"/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</w:rPr>
                            <w:t>abdelhalimt@mot.gov.il</w:t>
                          </w:r>
                        </w:p>
                      </w:tc>
                    </w:tr>
                  </w:tbl>
                  <w:p w:rsidR="00753EDD" w:rsidRPr="00B646F2" w:rsidRDefault="00C229ED" w:rsidP="00753EDD">
                    <w:pPr>
                      <w:rPr>
                        <w:rFonts w:asciiTheme="minorBidi" w:hAnsiTheme="minorBidi"/>
                        <w:b/>
                        <w:bCs/>
                        <w:color w:val="2E74B5" w:themeColor="accent1" w:themeShade="BF"/>
                        <w:sz w:val="20"/>
                        <w:szCs w:val="20"/>
                        <w:rtl/>
                        <w:cs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29ED" w:rsidRDefault="00C229ED">
      <w:pPr>
        <w:spacing w:line="240" w:lineRule="auto"/>
      </w:pPr>
      <w:r>
        <w:separator/>
      </w:r>
    </w:p>
  </w:footnote>
  <w:footnote w:type="continuationSeparator" w:id="0">
    <w:p w:rsidR="00C229ED" w:rsidRDefault="00C229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315" w:rsidRDefault="002C05F3">
    <w:pPr>
      <w:pStyle w:val="a3"/>
    </w:pPr>
    <w:r>
      <w:rPr>
        <w:rFonts w:cs="Arial"/>
        <w:noProof/>
        <w:rtl/>
      </w:rPr>
      <w:drawing>
        <wp:anchor distT="0" distB="0" distL="114300" distR="114300" simplePos="0" relativeHeight="251659264" behindDoc="1" locked="0" layoutInCell="1" allowOverlap="1" wp14:anchorId="509F7B99" wp14:editId="11557B25">
          <wp:simplePos x="0" y="0"/>
          <wp:positionH relativeFrom="column">
            <wp:posOffset>-47625</wp:posOffset>
          </wp:positionH>
          <wp:positionV relativeFrom="paragraph">
            <wp:posOffset>-183515</wp:posOffset>
          </wp:positionV>
          <wp:extent cx="7442200" cy="1360805"/>
          <wp:effectExtent l="0" t="0" r="6350" b="0"/>
          <wp:wrapTight wrapText="bothSides">
            <wp:wrapPolygon edited="0">
              <wp:start x="0" y="0"/>
              <wp:lineTo x="0" y="21167"/>
              <wp:lineTo x="21563" y="21167"/>
              <wp:lineTo x="21563" y="0"/>
              <wp:lineTo x="0" y="0"/>
            </wp:wrapPolygon>
          </wp:wrapTight>
          <wp:docPr id="1" name="תמונה 1" descr="C:\Users\dvoram\AppData\Local\Microsoft\Windows\Temporary Internet Files\Content.Outlook\PII01XLE\form_new_l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voram\AppData\Local\Microsoft\Windows\Temporary Internet Files\Content.Outlook\PII01XLE\form_new_la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2200" cy="1360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CA02F6"/>
    <w:multiLevelType w:val="multilevel"/>
    <w:tmpl w:val="A3E8855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</w:rPr>
    </w:lvl>
    <w:lvl w:ilvl="1">
      <w:start w:val="1"/>
      <w:numFmt w:val="bullet"/>
      <w:lvlText w:val=""/>
      <w:lvlJc w:val="left"/>
      <w:pPr>
        <w:tabs>
          <w:tab w:val="num" w:pos="1115"/>
        </w:tabs>
        <w:ind w:left="1115" w:hanging="690"/>
      </w:pPr>
      <w:rPr>
        <w:rFonts w:ascii="Symbol" w:hAnsi="Symbol" w:hint="default"/>
        <w:b w:val="0"/>
        <w:bCs w:val="0"/>
        <w:color w:val="auto"/>
        <w:sz w:val="26"/>
        <w:szCs w:val="26"/>
        <w:lang w:val="en-US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>
      <w:start w:val="3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" w15:restartNumberingAfterBreak="0">
    <w:nsid w:val="2F8D0330"/>
    <w:multiLevelType w:val="hybridMultilevel"/>
    <w:tmpl w:val="63ECB860"/>
    <w:lvl w:ilvl="0" w:tplc="D7B60860">
      <w:start w:val="1"/>
      <w:numFmt w:val="decimal"/>
      <w:pStyle w:val="6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901AD246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4"/>
        <w:szCs w:val="24"/>
      </w:rPr>
    </w:lvl>
    <w:lvl w:ilvl="2" w:tplc="153AB874">
      <w:start w:val="1"/>
      <w:numFmt w:val="hebrew1"/>
      <w:lvlText w:val="%3.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5775DC"/>
    <w:multiLevelType w:val="hybridMultilevel"/>
    <w:tmpl w:val="7E5E48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3630BD9"/>
    <w:multiLevelType w:val="hybridMultilevel"/>
    <w:tmpl w:val="DB70FF74"/>
    <w:lvl w:ilvl="0" w:tplc="5AF838E4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9874D64"/>
    <w:multiLevelType w:val="hybridMultilevel"/>
    <w:tmpl w:val="F17A8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DA0"/>
    <w:rsid w:val="00001014"/>
    <w:rsid w:val="00001FAE"/>
    <w:rsid w:val="000141C7"/>
    <w:rsid w:val="00032DA0"/>
    <w:rsid w:val="000365AC"/>
    <w:rsid w:val="00036D26"/>
    <w:rsid w:val="00041602"/>
    <w:rsid w:val="00085802"/>
    <w:rsid w:val="00094422"/>
    <w:rsid w:val="000C74E8"/>
    <w:rsid w:val="0015096C"/>
    <w:rsid w:val="00197544"/>
    <w:rsid w:val="001B5275"/>
    <w:rsid w:val="001D1735"/>
    <w:rsid w:val="001F7FEE"/>
    <w:rsid w:val="0020616B"/>
    <w:rsid w:val="00211906"/>
    <w:rsid w:val="0021763F"/>
    <w:rsid w:val="00280C3C"/>
    <w:rsid w:val="00285D2D"/>
    <w:rsid w:val="00286E08"/>
    <w:rsid w:val="002A2206"/>
    <w:rsid w:val="002A3DA0"/>
    <w:rsid w:val="002A4DCA"/>
    <w:rsid w:val="002C05F3"/>
    <w:rsid w:val="002D73E6"/>
    <w:rsid w:val="002E098F"/>
    <w:rsid w:val="002F384B"/>
    <w:rsid w:val="002F5938"/>
    <w:rsid w:val="00323CF8"/>
    <w:rsid w:val="003248D7"/>
    <w:rsid w:val="0033779D"/>
    <w:rsid w:val="00357BB1"/>
    <w:rsid w:val="00391D8A"/>
    <w:rsid w:val="003A7B53"/>
    <w:rsid w:val="003B4262"/>
    <w:rsid w:val="003C64F2"/>
    <w:rsid w:val="00441CB6"/>
    <w:rsid w:val="0044676D"/>
    <w:rsid w:val="00457FDE"/>
    <w:rsid w:val="00480649"/>
    <w:rsid w:val="00482279"/>
    <w:rsid w:val="00485DB0"/>
    <w:rsid w:val="0049477E"/>
    <w:rsid w:val="004B67BE"/>
    <w:rsid w:val="004C4AB2"/>
    <w:rsid w:val="004D0124"/>
    <w:rsid w:val="004D4918"/>
    <w:rsid w:val="004E6862"/>
    <w:rsid w:val="00501241"/>
    <w:rsid w:val="00526FB1"/>
    <w:rsid w:val="005455AB"/>
    <w:rsid w:val="00562251"/>
    <w:rsid w:val="00581723"/>
    <w:rsid w:val="00585599"/>
    <w:rsid w:val="005A7707"/>
    <w:rsid w:val="005C1703"/>
    <w:rsid w:val="005E59C3"/>
    <w:rsid w:val="005F10EB"/>
    <w:rsid w:val="005F7611"/>
    <w:rsid w:val="006235E3"/>
    <w:rsid w:val="006253ED"/>
    <w:rsid w:val="00627542"/>
    <w:rsid w:val="00640CA6"/>
    <w:rsid w:val="00651C5F"/>
    <w:rsid w:val="00681BA1"/>
    <w:rsid w:val="006A146F"/>
    <w:rsid w:val="006A1CB5"/>
    <w:rsid w:val="006B743B"/>
    <w:rsid w:val="007015D4"/>
    <w:rsid w:val="007016FF"/>
    <w:rsid w:val="0072360E"/>
    <w:rsid w:val="00724825"/>
    <w:rsid w:val="00735B9B"/>
    <w:rsid w:val="0073655D"/>
    <w:rsid w:val="00736743"/>
    <w:rsid w:val="007456DC"/>
    <w:rsid w:val="0075005E"/>
    <w:rsid w:val="00764AAC"/>
    <w:rsid w:val="007768EB"/>
    <w:rsid w:val="007837E6"/>
    <w:rsid w:val="007955CF"/>
    <w:rsid w:val="007A5688"/>
    <w:rsid w:val="007B3C0C"/>
    <w:rsid w:val="007C2F28"/>
    <w:rsid w:val="00800579"/>
    <w:rsid w:val="00806554"/>
    <w:rsid w:val="00825A99"/>
    <w:rsid w:val="008351BA"/>
    <w:rsid w:val="0085141D"/>
    <w:rsid w:val="008622F6"/>
    <w:rsid w:val="00862F0E"/>
    <w:rsid w:val="00891C9A"/>
    <w:rsid w:val="008A6358"/>
    <w:rsid w:val="008B028D"/>
    <w:rsid w:val="008D066C"/>
    <w:rsid w:val="008F4F03"/>
    <w:rsid w:val="00913A05"/>
    <w:rsid w:val="0091784A"/>
    <w:rsid w:val="009566C8"/>
    <w:rsid w:val="00984558"/>
    <w:rsid w:val="00990671"/>
    <w:rsid w:val="009948CA"/>
    <w:rsid w:val="009B5486"/>
    <w:rsid w:val="009C4836"/>
    <w:rsid w:val="009F2E56"/>
    <w:rsid w:val="009F637B"/>
    <w:rsid w:val="00A1478B"/>
    <w:rsid w:val="00A26D0E"/>
    <w:rsid w:val="00A415B7"/>
    <w:rsid w:val="00A57CF8"/>
    <w:rsid w:val="00A73AA9"/>
    <w:rsid w:val="00A83D0C"/>
    <w:rsid w:val="00AA6193"/>
    <w:rsid w:val="00AB324A"/>
    <w:rsid w:val="00AC1669"/>
    <w:rsid w:val="00B015D4"/>
    <w:rsid w:val="00B041BF"/>
    <w:rsid w:val="00B26A6E"/>
    <w:rsid w:val="00B367D1"/>
    <w:rsid w:val="00B37527"/>
    <w:rsid w:val="00B431E1"/>
    <w:rsid w:val="00B531BC"/>
    <w:rsid w:val="00B53618"/>
    <w:rsid w:val="00B6104C"/>
    <w:rsid w:val="00B66700"/>
    <w:rsid w:val="00B75363"/>
    <w:rsid w:val="00B77C74"/>
    <w:rsid w:val="00B77DFC"/>
    <w:rsid w:val="00B8488F"/>
    <w:rsid w:val="00BB56D9"/>
    <w:rsid w:val="00BC02E5"/>
    <w:rsid w:val="00BF09BE"/>
    <w:rsid w:val="00C0026D"/>
    <w:rsid w:val="00C01116"/>
    <w:rsid w:val="00C229ED"/>
    <w:rsid w:val="00C26C0C"/>
    <w:rsid w:val="00C31955"/>
    <w:rsid w:val="00C31E8D"/>
    <w:rsid w:val="00C35698"/>
    <w:rsid w:val="00C371C5"/>
    <w:rsid w:val="00C52804"/>
    <w:rsid w:val="00C70709"/>
    <w:rsid w:val="00C7119E"/>
    <w:rsid w:val="00CD0C8B"/>
    <w:rsid w:val="00CF4045"/>
    <w:rsid w:val="00D0136D"/>
    <w:rsid w:val="00D250D3"/>
    <w:rsid w:val="00D36A2C"/>
    <w:rsid w:val="00D52F91"/>
    <w:rsid w:val="00D975C5"/>
    <w:rsid w:val="00DA1796"/>
    <w:rsid w:val="00DB411E"/>
    <w:rsid w:val="00DB5345"/>
    <w:rsid w:val="00DE3145"/>
    <w:rsid w:val="00DF0C02"/>
    <w:rsid w:val="00E15BB2"/>
    <w:rsid w:val="00E1646C"/>
    <w:rsid w:val="00E331FD"/>
    <w:rsid w:val="00E40C30"/>
    <w:rsid w:val="00E45882"/>
    <w:rsid w:val="00E46E5B"/>
    <w:rsid w:val="00E6213E"/>
    <w:rsid w:val="00EB1467"/>
    <w:rsid w:val="00EC1AB5"/>
    <w:rsid w:val="00ED43D1"/>
    <w:rsid w:val="00ED7312"/>
    <w:rsid w:val="00EF02A2"/>
    <w:rsid w:val="00EF3718"/>
    <w:rsid w:val="00F01510"/>
    <w:rsid w:val="00F30AB5"/>
    <w:rsid w:val="00F37ACB"/>
    <w:rsid w:val="00F872A2"/>
    <w:rsid w:val="00FA5034"/>
    <w:rsid w:val="00FA68C5"/>
    <w:rsid w:val="00FD722A"/>
    <w:rsid w:val="00FE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9616FE-1CC3-4A8D-AD2C-E03DC4BB8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DA0"/>
    <w:pPr>
      <w:bidi/>
      <w:spacing w:after="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2DA0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32DA0"/>
  </w:style>
  <w:style w:type="paragraph" w:styleId="a5">
    <w:name w:val="footer"/>
    <w:basedOn w:val="a"/>
    <w:link w:val="a6"/>
    <w:uiPriority w:val="99"/>
    <w:unhideWhenUsed/>
    <w:rsid w:val="00032DA0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32DA0"/>
  </w:style>
  <w:style w:type="paragraph" w:customStyle="1" w:styleId="6">
    <w:name w:val="רגיל + אחרי:  6 נק'"/>
    <w:aliases w:val="מרווח בין שורות:  בודד"/>
    <w:basedOn w:val="a"/>
    <w:rsid w:val="00032DA0"/>
    <w:pPr>
      <w:numPr>
        <w:numId w:val="1"/>
      </w:numPr>
      <w:spacing w:after="200" w:line="240" w:lineRule="auto"/>
    </w:pPr>
    <w:rPr>
      <w:rFonts w:ascii="Calibri" w:eastAsia="Calibri" w:hAnsi="Calibri" w:cs="David"/>
      <w:b/>
      <w:bCs/>
      <w:sz w:val="28"/>
      <w:szCs w:val="28"/>
    </w:rPr>
  </w:style>
  <w:style w:type="character" w:styleId="Hyperlink">
    <w:name w:val="Hyperlink"/>
    <w:basedOn w:val="a0"/>
    <w:uiPriority w:val="99"/>
    <w:unhideWhenUsed/>
    <w:rsid w:val="00032D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RSUM.GOV.I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issua@mot.gov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467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ברק גמליאל</dc:creator>
  <cp:keywords/>
  <dc:description/>
  <cp:lastModifiedBy>ברק גמליאל</cp:lastModifiedBy>
  <cp:revision>3</cp:revision>
  <dcterms:created xsi:type="dcterms:W3CDTF">2018-01-15T09:02:00Z</dcterms:created>
  <dcterms:modified xsi:type="dcterms:W3CDTF">2019-08-07T05:54:00Z</dcterms:modified>
</cp:coreProperties>
</file>